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Социально-психоло</w:t>
      </w:r>
      <w:r w:rsidR="004C6F25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гическое тестирование (СПТ) 2025 - 2026</w:t>
      </w:r>
      <w:r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 xml:space="preserve"> г.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30"/>
          <w:szCs w:val="30"/>
          <w:shd w:val="clear" w:color="auto" w:fill="FFFFFF"/>
        </w:rPr>
        <w:t>Информация для родителей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313131"/>
          <w:sz w:val="21"/>
          <w:szCs w:val="21"/>
        </w:rPr>
        <w:t> 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i/>
          <w:iCs/>
          <w:color w:val="222222"/>
          <w:sz w:val="32"/>
          <w:szCs w:val="32"/>
          <w:shd w:val="clear" w:color="auto" w:fill="FFFFFF"/>
        </w:rPr>
        <w:t>Уважаемые родители!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222222"/>
          <w:shd w:val="clear" w:color="auto" w:fill="FFFFFF"/>
        </w:rPr>
        <w:t>В образовательных организациях Российской Федерации ежегодно проводится масштабное тестирование социально значимых 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222222"/>
          <w:shd w:val="clear" w:color="auto" w:fill="FFFFFF"/>
        </w:rPr>
        <w:t>Тестирование позволяет определить у обучающихся образовательных организаций наиболее сильные и ресурсные стороны личности, специфические 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благополучия личности обучающихся, оказать своевременную психолого-педагогическую помощь и поддержку.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Методика тестирования включает перечень вопросов на понятном </w:t>
      </w:r>
      <w:proofErr w:type="gramStart"/>
      <w:r>
        <w:rPr>
          <w:rFonts w:ascii="Calibri" w:hAnsi="Calibri" w:cs="Calibri"/>
          <w:color w:val="222222"/>
          <w:shd w:val="clear" w:color="auto" w:fill="FFFFFF"/>
        </w:rPr>
        <w:t>для</w:t>
      </w:r>
      <w:proofErr w:type="gramEnd"/>
      <w:r>
        <w:rPr>
          <w:rFonts w:ascii="Calibri" w:hAnsi="Calibri" w:cs="Calibri"/>
          <w:color w:val="222222"/>
          <w:shd w:val="clear" w:color="auto" w:fill="FFFFFF"/>
        </w:rPr>
        <w:t xml:space="preserve"> обучающихся языке. Длительность проведения учитывает возрастные особенности участников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222222"/>
          <w:shd w:val="clear" w:color="auto" w:fill="FFFFFF"/>
        </w:rPr>
        <w:t>Согласие на участие ребёнка в тестировании – это возможность вам удержать в поле своего внимания вопросы рисков и безопасного образа жизни детей и подростков.</w:t>
      </w:r>
      <w:r>
        <w:rPr>
          <w:rFonts w:ascii="Calibri" w:hAnsi="Calibri" w:cs="Calibri"/>
          <w:color w:val="222222"/>
          <w:shd w:val="clear" w:color="auto" w:fill="FFFFFF"/>
        </w:rPr>
        <w:br/>
        <w:t>Вы как законные представители своих детей имеете возможность задать любые вопросы, связанные с процедурой тестирования.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both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color w:val="222222"/>
          <w:shd w:val="clear" w:color="auto" w:fill="FFFFFF"/>
        </w:rPr>
        <w:t>По окончании проведения тестирования и обработки ответов вы сможете обратиться за результатами к организаторам (заместителю директора, педагогу-психологу, социальному педагогу образовательной организации) и получить рекомендации   соответствующие рекомендации.</w:t>
      </w:r>
    </w:p>
    <w:p w:rsidR="00582966" w:rsidRDefault="00582966" w:rsidP="00582966">
      <w:pPr>
        <w:pStyle w:val="a3"/>
        <w:shd w:val="clear" w:color="auto" w:fill="FFFFFF"/>
        <w:spacing w:before="0" w:beforeAutospacing="0" w:after="150" w:afterAutospacing="0" w:line="300" w:lineRule="atLeast"/>
        <w:ind w:firstLine="567"/>
        <w:jc w:val="center"/>
        <w:rPr>
          <w:rFonts w:ascii="Calibri" w:hAnsi="Calibri" w:cs="Calibri"/>
          <w:color w:val="313131"/>
          <w:sz w:val="21"/>
          <w:szCs w:val="21"/>
        </w:rPr>
      </w:pPr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В период с </w:t>
      </w:r>
      <w:r w:rsidR="004C6F25">
        <w:rPr>
          <w:rFonts w:ascii="Calibri" w:hAnsi="Calibri" w:cs="Calibri"/>
          <w:b/>
          <w:bCs/>
          <w:color w:val="222222"/>
          <w:shd w:val="clear" w:color="auto" w:fill="FFFFFF"/>
        </w:rPr>
        <w:t>15 сентября  по 15 октября  2025</w:t>
      </w:r>
      <w:bookmarkStart w:id="0" w:name="_GoBack"/>
      <w:bookmarkEnd w:id="0"/>
      <w:r>
        <w:rPr>
          <w:rFonts w:ascii="Calibri" w:hAnsi="Calibri" w:cs="Calibri"/>
          <w:b/>
          <w:bCs/>
          <w:color w:val="222222"/>
          <w:shd w:val="clear" w:color="auto" w:fill="FFFFFF"/>
        </w:rPr>
        <w:t xml:space="preserve"> года в МБОУ гимназии № 8 проводится социально-психологическое тестирование в отношении обучающихся, достигших возраста 13 лет.</w:t>
      </w:r>
    </w:p>
    <w:p w:rsidR="006A697C" w:rsidRDefault="004C6F25"/>
    <w:sectPr w:rsidR="006A6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66"/>
    <w:rsid w:val="004C6F25"/>
    <w:rsid w:val="00582966"/>
    <w:rsid w:val="006602CB"/>
    <w:rsid w:val="00B3277B"/>
    <w:rsid w:val="00B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2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2025-09-13T06:44:00Z</dcterms:created>
  <dcterms:modified xsi:type="dcterms:W3CDTF">2025-09-13T06:44:00Z</dcterms:modified>
</cp:coreProperties>
</file>